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7D4" w:rsidRDefault="000F57D4" w:rsidP="000F57D4">
      <w:pPr>
        <w:jc w:val="center"/>
        <w:rPr>
          <w:rFonts w:ascii="Times New Roman" w:hAnsi="Times New Roman"/>
          <w:b/>
          <w:sz w:val="24"/>
          <w:szCs w:val="24"/>
        </w:rPr>
      </w:pPr>
      <w:r w:rsidRPr="00874499">
        <w:rPr>
          <w:rFonts w:ascii="Times New Roman" w:hAnsi="Times New Roman"/>
          <w:b/>
          <w:sz w:val="24"/>
          <w:szCs w:val="24"/>
        </w:rPr>
        <w:t>POSEBNI IZVJEŠTAJ</w:t>
      </w:r>
    </w:p>
    <w:p w:rsidR="000F57D4" w:rsidRDefault="000F57D4" w:rsidP="000F57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KORIŠTENJU SREDSTAVA FONDOVA EUROPSKE UNIJE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960"/>
        <w:gridCol w:w="6260"/>
        <w:gridCol w:w="2840"/>
      </w:tblGrid>
      <w:tr w:rsidR="000F57D4" w:rsidRPr="00874499" w:rsidTr="00302BE0">
        <w:trPr>
          <w:trHeight w:val="300"/>
        </w:trPr>
        <w:tc>
          <w:tcPr>
            <w:tcW w:w="96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FFFFFF" w:fill="FFFFFF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FFFFFF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FFFFFF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Izvršenje tekuće godine </w:t>
            </w:r>
          </w:p>
        </w:tc>
      </w:tr>
      <w:tr w:rsidR="000F57D4" w:rsidRPr="00874499" w:rsidTr="00302BE0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FFFFFF" w:fill="FFFFFF"/>
            <w:noWrap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FFFFFF"/>
            <w:vAlign w:val="center"/>
            <w:hideMark/>
          </w:tcPr>
          <w:p w:rsidR="000F57D4" w:rsidRPr="00874499" w:rsidRDefault="00E50F29" w:rsidP="008D4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50F29">
              <w:rPr>
                <w:rFonts w:ascii="Times New Roman" w:hAnsi="Times New Roman"/>
                <w:iCs/>
              </w:rPr>
              <w:t>NextGenerationEU</w:t>
            </w:r>
            <w:proofErr w:type="spellEnd"/>
            <w:r w:rsidRPr="00E50F29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 xml:space="preserve">Izvor 581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FFFFFF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F57D4" w:rsidRPr="00874499" w:rsidTr="00302BE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DDEBF7"/>
            <w:noWrap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DDEBF7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UKUPNO RASHODI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DDEBF7"/>
            <w:vAlign w:val="center"/>
          </w:tcPr>
          <w:p w:rsidR="000F57D4" w:rsidRPr="004616F2" w:rsidRDefault="00D052CF" w:rsidP="00302B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133.972,76</w:t>
            </w:r>
          </w:p>
        </w:tc>
      </w:tr>
      <w:tr w:rsidR="000F57D4" w:rsidRPr="00874499" w:rsidTr="00302BE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FFFFFF" w:fill="FFFFFF"/>
            <w:noWrap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FFFFFF" w:fill="FFFFFF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874499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117.101,58</w:t>
            </w:r>
          </w:p>
        </w:tc>
      </w:tr>
      <w:tr w:rsidR="000F57D4" w:rsidRPr="00874499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874499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7449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Službena putovanja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874499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56.834,21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176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16F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Stručno usavršavanje zaposlenika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9.054,85</w:t>
            </w:r>
          </w:p>
        </w:tc>
      </w:tr>
      <w:tr w:rsidR="00D052CF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D052CF" w:rsidRPr="000176D0" w:rsidRDefault="00D052CF" w:rsidP="000F5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D052CF" w:rsidRDefault="00D052CF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Ostale naknade troškova zaposlenima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D052CF" w:rsidRPr="000176D0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7.406,88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0176D0" w:rsidRDefault="000F57D4" w:rsidP="000F5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176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Uredski materijal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191,66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3224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0F57D4" w:rsidRDefault="000F57D4" w:rsidP="000F57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0F57D4" w:rsidRPr="004616F2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Materijal i dijelovi za tekuće i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inv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održ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Default="00D052CF" w:rsidP="00D052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25,00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176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16F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Sitni inventar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464,21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176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16F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Usluge telefona, pošte i prijevoza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663,72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323</w:t>
            </w:r>
            <w:r w:rsidR="00D052C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0F57D4" w:rsidRPr="004616F2" w:rsidRDefault="00D052CF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Zakupnine i najamnine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3.208,23</w:t>
            </w:r>
          </w:p>
        </w:tc>
      </w:tr>
      <w:tr w:rsidR="000F57D4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176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0176D0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176D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Intelektualne i osobne usluge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0176D0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17.686,41</w:t>
            </w:r>
          </w:p>
        </w:tc>
      </w:tr>
      <w:tr w:rsidR="00886ACE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Pr="000176D0" w:rsidRDefault="00886ACE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3238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886ACE" w:rsidRPr="000176D0" w:rsidRDefault="00886ACE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Računalne usluge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12.730,00</w:t>
            </w:r>
          </w:p>
        </w:tc>
      </w:tr>
      <w:tr w:rsidR="00886ACE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Pr="000176D0" w:rsidRDefault="00886ACE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3239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886ACE" w:rsidRPr="000176D0" w:rsidRDefault="00886ACE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Ostale usluge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3.518,09</w:t>
            </w:r>
          </w:p>
        </w:tc>
      </w:tr>
      <w:tr w:rsidR="00886ACE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Pr="000176D0" w:rsidRDefault="00886ACE" w:rsidP="00886A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3241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886ACE" w:rsidRPr="000176D0" w:rsidRDefault="00886ACE" w:rsidP="00886A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Naknade osobama izvan radnog odnosa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Default="00D052CF" w:rsidP="00886A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3.619,68</w:t>
            </w:r>
          </w:p>
        </w:tc>
      </w:tr>
      <w:tr w:rsidR="00886ACE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Pr="000176D0" w:rsidRDefault="00886ACE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3293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886ACE" w:rsidRPr="000176D0" w:rsidRDefault="00886ACE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Reprezentacija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Default="00D052CF" w:rsidP="00886A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304,98</w:t>
            </w:r>
          </w:p>
        </w:tc>
      </w:tr>
      <w:tr w:rsidR="00886ACE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Pr="000176D0" w:rsidRDefault="00886ACE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3294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886ACE" w:rsidRPr="000176D0" w:rsidRDefault="00886ACE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Članarine i norme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Default="00D052CF" w:rsidP="00886A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82,00</w:t>
            </w:r>
          </w:p>
        </w:tc>
      </w:tr>
      <w:tr w:rsidR="00886ACE" w:rsidRPr="000176D0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Pr="000176D0" w:rsidRDefault="00886ACE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886ACE" w:rsidRPr="000176D0" w:rsidRDefault="00886ACE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Ostali nespomenuti rashodi poslovanja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886ACE" w:rsidRDefault="00D052CF" w:rsidP="00886A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1.311,66</w:t>
            </w:r>
          </w:p>
        </w:tc>
      </w:tr>
      <w:tr w:rsidR="000F57D4" w:rsidRPr="00F1216F" w:rsidTr="00302BE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:rsidR="000F57D4" w:rsidRPr="00F1216F" w:rsidRDefault="000F57D4" w:rsidP="0030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1216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  <w:hideMark/>
          </w:tcPr>
          <w:p w:rsidR="000F57D4" w:rsidRPr="00F1216F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1216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F1216F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16.871,18</w:t>
            </w:r>
          </w:p>
        </w:tc>
      </w:tr>
      <w:tr w:rsidR="000F57D4" w:rsidRPr="00F1216F" w:rsidTr="00302BE0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4616F2" w:rsidRDefault="000F57D4" w:rsidP="00302B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4616F2">
              <w:rPr>
                <w:rFonts w:ascii="Times New Roman" w:hAnsi="Times New Roman"/>
                <w:color w:val="000000"/>
                <w:sz w:val="20"/>
                <w:szCs w:val="20"/>
              </w:rPr>
              <w:t>4221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2060"/>
            </w:tcBorders>
            <w:shd w:val="clear" w:color="auto" w:fill="auto"/>
            <w:vAlign w:val="center"/>
          </w:tcPr>
          <w:p w:rsidR="000F57D4" w:rsidRPr="004616F2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16F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Računala i računalna oprema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F1216F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14.032,27</w:t>
            </w:r>
          </w:p>
        </w:tc>
      </w:tr>
      <w:tr w:rsidR="000F57D4" w:rsidRPr="00F1216F" w:rsidTr="00302BE0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4616F2" w:rsidRDefault="000F57D4" w:rsidP="00302B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4616F2">
              <w:rPr>
                <w:rFonts w:ascii="Times New Roman" w:hAnsi="Times New Roman"/>
                <w:color w:val="000000"/>
                <w:sz w:val="20"/>
                <w:szCs w:val="20"/>
              </w:rPr>
              <w:t>4241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vAlign w:val="center"/>
          </w:tcPr>
          <w:p w:rsidR="000F57D4" w:rsidRPr="004616F2" w:rsidRDefault="000F57D4" w:rsidP="00302B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16F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Knjige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center"/>
          </w:tcPr>
          <w:p w:rsidR="000F57D4" w:rsidRPr="00F1216F" w:rsidRDefault="00D052CF" w:rsidP="0030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2.838,91</w:t>
            </w:r>
          </w:p>
        </w:tc>
      </w:tr>
    </w:tbl>
    <w:p w:rsidR="000F57D4" w:rsidRPr="00E50F29" w:rsidRDefault="00E50F29" w:rsidP="000F57D4">
      <w:pPr>
        <w:rPr>
          <w:rFonts w:ascii="Times New Roman" w:hAnsi="Times New Roman"/>
          <w:iCs/>
        </w:rPr>
      </w:pPr>
      <w:r>
        <w:br/>
      </w:r>
      <w:r w:rsidR="000F57D4" w:rsidRPr="00E50F29">
        <w:rPr>
          <w:rFonts w:ascii="Times New Roman" w:hAnsi="Times New Roman"/>
          <w:iCs/>
        </w:rPr>
        <w:t xml:space="preserve">Nositelj projekta: Institut za </w:t>
      </w:r>
      <w:r w:rsidR="00D052CF">
        <w:rPr>
          <w:rFonts w:ascii="Times New Roman" w:hAnsi="Times New Roman"/>
          <w:iCs/>
        </w:rPr>
        <w:t>hrvatski jezik</w:t>
      </w:r>
      <w:r w:rsidR="00D052CF" w:rsidRPr="00E50F29">
        <w:rPr>
          <w:rFonts w:ascii="Times New Roman" w:hAnsi="Times New Roman"/>
          <w:iCs/>
        </w:rPr>
        <w:t xml:space="preserve"> </w:t>
      </w:r>
      <w:r w:rsidRPr="00E50F29">
        <w:rPr>
          <w:rFonts w:ascii="Times New Roman" w:hAnsi="Times New Roman"/>
          <w:iCs/>
        </w:rPr>
        <w:br/>
      </w:r>
      <w:r w:rsidR="000F57D4" w:rsidRPr="00E50F29">
        <w:rPr>
          <w:rFonts w:ascii="Times New Roman" w:hAnsi="Times New Roman"/>
          <w:iCs/>
        </w:rPr>
        <w:t>Izvor financiranja: I</w:t>
      </w:r>
      <w:r w:rsidR="00D052CF">
        <w:rPr>
          <w:rFonts w:ascii="Times New Roman" w:hAnsi="Times New Roman"/>
          <w:iCs/>
        </w:rPr>
        <w:t>HJ</w:t>
      </w:r>
      <w:r w:rsidR="000F57D4" w:rsidRPr="00E50F29">
        <w:rPr>
          <w:rFonts w:ascii="Times New Roman" w:hAnsi="Times New Roman"/>
          <w:iCs/>
        </w:rPr>
        <w:t xml:space="preserve">-ov istraživački program - Ministarstvo znanosti, obrazovanja i mladih putem fonda </w:t>
      </w:r>
      <w:proofErr w:type="spellStart"/>
      <w:r w:rsidR="000F57D4" w:rsidRPr="00E50F29">
        <w:rPr>
          <w:rFonts w:ascii="Times New Roman" w:hAnsi="Times New Roman"/>
          <w:iCs/>
        </w:rPr>
        <w:t>NextGenerationEU</w:t>
      </w:r>
      <w:proofErr w:type="spellEnd"/>
      <w:r w:rsidR="000F57D4" w:rsidRPr="00E50F29">
        <w:rPr>
          <w:rFonts w:ascii="Times New Roman" w:hAnsi="Times New Roman"/>
          <w:iCs/>
        </w:rPr>
        <w:t xml:space="preserve"> Europske komisije</w:t>
      </w:r>
    </w:p>
    <w:p w:rsidR="00B14EF6" w:rsidRPr="00B14EF6" w:rsidRDefault="00B14EF6" w:rsidP="00B14EF6">
      <w:pPr>
        <w:jc w:val="both"/>
        <w:rPr>
          <w:rFonts w:ascii="Times New Roman" w:hAnsi="Times New Roman"/>
          <w:iCs/>
        </w:rPr>
      </w:pPr>
      <w:r w:rsidRPr="00B14EF6">
        <w:rPr>
          <w:rFonts w:ascii="Times New Roman" w:hAnsi="Times New Roman"/>
          <w:iCs/>
        </w:rPr>
        <w:t>Iz sredstava Nacionalnog plana oporavka i otpornosti 2021. – 2026. financiraju se temeljna i</w:t>
      </w:r>
    </w:p>
    <w:p w:rsidR="00B14EF6" w:rsidRPr="00B14EF6" w:rsidRDefault="00B14EF6" w:rsidP="00B14EF6">
      <w:pPr>
        <w:jc w:val="both"/>
        <w:rPr>
          <w:rFonts w:ascii="Times New Roman" w:hAnsi="Times New Roman"/>
          <w:iCs/>
        </w:rPr>
      </w:pPr>
      <w:r w:rsidRPr="00B14EF6">
        <w:rPr>
          <w:rFonts w:ascii="Times New Roman" w:hAnsi="Times New Roman"/>
          <w:iCs/>
        </w:rPr>
        <w:t>primijenjena znanstvena istraživanja koja se provode u okvirima kompetitivnih znanstvenih projekata</w:t>
      </w:r>
    </w:p>
    <w:p w:rsidR="00B14EF6" w:rsidRPr="00B14EF6" w:rsidRDefault="00B14EF6" w:rsidP="00B14EF6">
      <w:pPr>
        <w:jc w:val="both"/>
        <w:rPr>
          <w:rFonts w:ascii="Times New Roman" w:hAnsi="Times New Roman"/>
          <w:iCs/>
        </w:rPr>
      </w:pPr>
      <w:r w:rsidRPr="00B14EF6">
        <w:rPr>
          <w:rFonts w:ascii="Times New Roman" w:hAnsi="Times New Roman"/>
          <w:iCs/>
        </w:rPr>
        <w:t>za provedbeno razdoblje od 1. siječnja 2024. do 31. prosinca 2027. godine: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1. Baza sastavljenoga i nesastavljenoga pisanja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 xml:space="preserve">2. Baza </w:t>
      </w:r>
      <w:proofErr w:type="spellStart"/>
      <w:r w:rsidRPr="00B14EF6">
        <w:rPr>
          <w:rFonts w:ascii="Times New Roman" w:hAnsi="Times New Roman"/>
          <w:i/>
          <w:iCs/>
        </w:rPr>
        <w:t>višerječnih</w:t>
      </w:r>
      <w:proofErr w:type="spellEnd"/>
      <w:r w:rsidRPr="00B14EF6">
        <w:rPr>
          <w:rFonts w:ascii="Times New Roman" w:hAnsi="Times New Roman"/>
          <w:i/>
          <w:iCs/>
        </w:rPr>
        <w:t xml:space="preserve"> izraza hrvatskoga jezika (VIBA)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3. Bednjanski rječnik (</w:t>
      </w:r>
      <w:proofErr w:type="spellStart"/>
      <w:r w:rsidRPr="00B14EF6">
        <w:rPr>
          <w:rFonts w:ascii="Times New Roman" w:hAnsi="Times New Roman"/>
          <w:i/>
          <w:iCs/>
        </w:rPr>
        <w:t>BEDrj</w:t>
      </w:r>
      <w:proofErr w:type="spellEnd"/>
      <w:r w:rsidRPr="00B14EF6">
        <w:rPr>
          <w:rFonts w:ascii="Times New Roman" w:hAnsi="Times New Roman"/>
          <w:i/>
          <w:iCs/>
        </w:rPr>
        <w:t>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4. BOHEM (E-rječnička baza srednjovjekovnih bohemizama)</w:t>
      </w:r>
    </w:p>
    <w:p w:rsidR="00B14EF6" w:rsidRPr="00B14EF6" w:rsidRDefault="00B14EF6" w:rsidP="00B14EF6">
      <w:pPr>
        <w:pStyle w:val="Naslov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5. De </w:t>
      </w:r>
      <w:proofErr w:type="spellStart"/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t>imitatione</w:t>
      </w:r>
      <w:proofErr w:type="spellEnd"/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t>Christi</w:t>
      </w:r>
      <w:proofErr w:type="spellEnd"/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 trima stilizacijama hrvatskoga književnog jezika: Od </w:t>
      </w:r>
      <w:proofErr w:type="spellStart"/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t>naslidovan</w:t>
      </w:r>
      <w:proofErr w:type="spellEnd"/>
      <w:r w:rsidRPr="00B14EF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'ja </w:t>
      </w:r>
      <w:proofErr w:type="spellStart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Isukarstova</w:t>
      </w:r>
      <w:proofErr w:type="spellEnd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 / Od </w:t>
      </w:r>
      <w:proofErr w:type="spellStart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nasl'jedovan</w:t>
      </w:r>
      <w:proofErr w:type="spellEnd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 'ja Isukrstova / Od </w:t>
      </w:r>
      <w:proofErr w:type="spellStart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nasleduvanja</w:t>
      </w:r>
      <w:proofErr w:type="spellEnd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Kristuševoga</w:t>
      </w:r>
      <w:proofErr w:type="spellEnd"/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 </w:t>
      </w:r>
      <w:r w:rsidRPr="00B14EF6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br/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6. Etimološki rječnik - 3. faza (EtRje3)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7. Hrvati u dijaspori - istraživanje jezičnoga identiteta (HRDIJEZI)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8. Hrvatska somatska frazeologija (</w:t>
      </w:r>
      <w:proofErr w:type="spellStart"/>
      <w:r w:rsidRPr="00B14EF6">
        <w:rPr>
          <w:rFonts w:ascii="Times New Roman" w:hAnsi="Times New Roman"/>
          <w:i/>
          <w:iCs/>
        </w:rPr>
        <w:t>frazeografski</w:t>
      </w:r>
      <w:proofErr w:type="spellEnd"/>
      <w:r w:rsidRPr="00B14EF6">
        <w:rPr>
          <w:rFonts w:ascii="Times New Roman" w:hAnsi="Times New Roman"/>
          <w:i/>
          <w:iCs/>
        </w:rPr>
        <w:t xml:space="preserve"> pristup) - SOMA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9. Hrvatske stereotipne jezične slike svijeta (CROSTER)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 xml:space="preserve">10. Hrvatske glagolske valencije - </w:t>
      </w:r>
      <w:proofErr w:type="spellStart"/>
      <w:r w:rsidRPr="00B14EF6">
        <w:rPr>
          <w:rFonts w:ascii="Times New Roman" w:hAnsi="Times New Roman"/>
          <w:i/>
          <w:iCs/>
        </w:rPr>
        <w:t>Verbion</w:t>
      </w:r>
      <w:proofErr w:type="spellEnd"/>
      <w:r w:rsidRPr="00B14EF6">
        <w:rPr>
          <w:rFonts w:ascii="Times New Roman" w:hAnsi="Times New Roman"/>
          <w:i/>
          <w:iCs/>
        </w:rPr>
        <w:t xml:space="preserve"> –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11. Hrvatski mrežni rječnik (</w:t>
      </w:r>
      <w:proofErr w:type="spellStart"/>
      <w:r w:rsidRPr="00B14EF6">
        <w:rPr>
          <w:rFonts w:ascii="Times New Roman" w:hAnsi="Times New Roman"/>
          <w:i/>
          <w:iCs/>
        </w:rPr>
        <w:t>Mrežnik</w:t>
      </w:r>
      <w:proofErr w:type="spellEnd"/>
      <w:r w:rsidRPr="00B14EF6">
        <w:rPr>
          <w:rFonts w:ascii="Times New Roman" w:hAnsi="Times New Roman"/>
          <w:i/>
          <w:iCs/>
        </w:rPr>
        <w:t>) - 2. Faza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12. Hrvatski povijesno-etnografski jezični korpus (HRPEJK)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13. Hrvatski prijedlozi u upotrebi - semantička i sintaktička analiza (HRPA)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14. Izrada korpusa analiza kasnosrednjovjekovnih serijalnih vrela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(IKAR)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15. Metafora i metonimija u jeziku i mišljenju (</w:t>
      </w:r>
      <w:proofErr w:type="spellStart"/>
      <w:r w:rsidRPr="00B14EF6">
        <w:rPr>
          <w:rFonts w:ascii="Times New Roman" w:hAnsi="Times New Roman"/>
          <w:i/>
          <w:iCs/>
        </w:rPr>
        <w:t>MetaCro</w:t>
      </w:r>
      <w:proofErr w:type="spellEnd"/>
      <w:r w:rsidRPr="00B14EF6">
        <w:rPr>
          <w:rFonts w:ascii="Times New Roman" w:hAnsi="Times New Roman"/>
          <w:i/>
          <w:iCs/>
        </w:rPr>
        <w:t>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16. Morfološko preobilje u hrvatskom jeziku (MOPREH)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 xml:space="preserve">Od fertuna do </w:t>
      </w:r>
      <w:proofErr w:type="spellStart"/>
      <w:r w:rsidRPr="00B14EF6">
        <w:rPr>
          <w:rFonts w:ascii="Times New Roman" w:hAnsi="Times New Roman"/>
          <w:i/>
          <w:iCs/>
        </w:rPr>
        <w:t>peruna</w:t>
      </w:r>
      <w:proofErr w:type="spellEnd"/>
      <w:r w:rsidRPr="00B14EF6">
        <w:rPr>
          <w:rFonts w:ascii="Times New Roman" w:hAnsi="Times New Roman"/>
          <w:i/>
          <w:iCs/>
        </w:rPr>
        <w:t xml:space="preserve"> - dijalektološka i etimološka analiza leksema povezanih sa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semantičkim poljem kuhinje (DIJETA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17. Razvoj i primjena modela za normalizaciju grafije starih latiničnih tiskanih tekstova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18. (MONOGRAF)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 xml:space="preserve">19. Repozitorij </w:t>
      </w:r>
      <w:proofErr w:type="spellStart"/>
      <w:r w:rsidRPr="00B14EF6">
        <w:rPr>
          <w:rFonts w:ascii="Times New Roman" w:hAnsi="Times New Roman"/>
          <w:i/>
          <w:iCs/>
        </w:rPr>
        <w:t>nacionalnomanjinskih</w:t>
      </w:r>
      <w:proofErr w:type="spellEnd"/>
      <w:r w:rsidRPr="00B14EF6">
        <w:rPr>
          <w:rFonts w:ascii="Times New Roman" w:hAnsi="Times New Roman"/>
          <w:i/>
          <w:iCs/>
        </w:rPr>
        <w:t xml:space="preserve"> jezika u Hrvatskoj (RENA)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20. Rječnik dubrovačkoga govora (RDG)</w:t>
      </w:r>
    </w:p>
    <w:p w:rsidR="00B14EF6" w:rsidRPr="00B14EF6" w:rsidRDefault="00B14EF6" w:rsidP="00B14EF6">
      <w:pPr>
        <w:jc w:val="both"/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>21. Semantički okviri u hrvatskom jeziku (SEF)</w:t>
      </w:r>
    </w:p>
    <w:p w:rsidR="00B14EF6" w:rsidRDefault="00B14EF6" w:rsidP="00B14EF6">
      <w:pPr>
        <w:rPr>
          <w:rFonts w:ascii="Times New Roman" w:hAnsi="Times New Roman"/>
          <w:i/>
          <w:iCs/>
        </w:rPr>
      </w:pPr>
      <w:r w:rsidRPr="00B14EF6">
        <w:rPr>
          <w:rFonts w:ascii="Times New Roman" w:hAnsi="Times New Roman"/>
          <w:i/>
          <w:iCs/>
        </w:rPr>
        <w:t xml:space="preserve">22. </w:t>
      </w:r>
      <w:proofErr w:type="spellStart"/>
      <w:r w:rsidRPr="00B14EF6">
        <w:rPr>
          <w:rFonts w:ascii="Times New Roman" w:hAnsi="Times New Roman"/>
          <w:i/>
          <w:iCs/>
        </w:rPr>
        <w:t>TermAI</w:t>
      </w:r>
      <w:proofErr w:type="spellEnd"/>
      <w:r w:rsidRPr="00B14EF6">
        <w:rPr>
          <w:rFonts w:ascii="Times New Roman" w:hAnsi="Times New Roman"/>
          <w:i/>
          <w:iCs/>
        </w:rPr>
        <w:t>: razvoj i modernizacija hrvatske terminologije (</w:t>
      </w:r>
      <w:proofErr w:type="spellStart"/>
      <w:r w:rsidRPr="00B14EF6">
        <w:rPr>
          <w:rFonts w:ascii="Times New Roman" w:hAnsi="Times New Roman"/>
          <w:i/>
          <w:iCs/>
        </w:rPr>
        <w:t>TermAI</w:t>
      </w:r>
      <w:proofErr w:type="spellEnd"/>
      <w:r w:rsidRPr="00B14EF6">
        <w:rPr>
          <w:rFonts w:ascii="Times New Roman" w:hAnsi="Times New Roman"/>
          <w:i/>
          <w:iCs/>
        </w:rPr>
        <w:t>)</w:t>
      </w:r>
    </w:p>
    <w:p w:rsidR="000F57D4" w:rsidRPr="00B14EF6" w:rsidRDefault="00B14EF6" w:rsidP="00B14EF6">
      <w:pPr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br/>
      </w:r>
      <w:r w:rsidR="000F57D4" w:rsidRPr="00B14EF6">
        <w:rPr>
          <w:rFonts w:ascii="Times New Roman" w:hAnsi="Times New Roman"/>
          <w:iCs/>
        </w:rPr>
        <w:t>Trošak isk</w:t>
      </w:r>
      <w:bookmarkStart w:id="0" w:name="_GoBack"/>
      <w:bookmarkEnd w:id="0"/>
      <w:r w:rsidR="000F57D4" w:rsidRPr="00B14EF6">
        <w:rPr>
          <w:rFonts w:ascii="Times New Roman" w:hAnsi="Times New Roman"/>
          <w:iCs/>
        </w:rPr>
        <w:t>azan u rashodima nastao je temeljem sljedećih aktivnosti: službena putovanja (radi provedbe terenskih istraživanja),</w:t>
      </w:r>
      <w:r w:rsidR="00E50F29" w:rsidRPr="00B14EF6">
        <w:rPr>
          <w:rFonts w:ascii="Times New Roman" w:hAnsi="Times New Roman"/>
          <w:iCs/>
        </w:rPr>
        <w:t xml:space="preserve"> </w:t>
      </w:r>
      <w:r w:rsidR="00886ACE" w:rsidRPr="00B14EF6">
        <w:rPr>
          <w:rFonts w:ascii="Times New Roman" w:hAnsi="Times New Roman"/>
          <w:iCs/>
        </w:rPr>
        <w:t>stručnog usavršavanja zaposlenika</w:t>
      </w:r>
      <w:r w:rsidR="00E50F29" w:rsidRPr="00B14EF6">
        <w:rPr>
          <w:rFonts w:ascii="Times New Roman" w:hAnsi="Times New Roman"/>
          <w:iCs/>
        </w:rPr>
        <w:t>,</w:t>
      </w:r>
      <w:r w:rsidR="000F57D4" w:rsidRPr="00B14EF6">
        <w:rPr>
          <w:rFonts w:ascii="Times New Roman" w:hAnsi="Times New Roman"/>
          <w:iCs/>
        </w:rPr>
        <w:t xml:space="preserve"> intelektualne usluge</w:t>
      </w:r>
      <w:r w:rsidR="00E50F29" w:rsidRPr="00B14EF6">
        <w:rPr>
          <w:rFonts w:ascii="Times New Roman" w:hAnsi="Times New Roman"/>
          <w:iCs/>
        </w:rPr>
        <w:t xml:space="preserve">, </w:t>
      </w:r>
      <w:r w:rsidR="000F57D4" w:rsidRPr="00B14EF6">
        <w:rPr>
          <w:rFonts w:ascii="Times New Roman" w:hAnsi="Times New Roman"/>
          <w:iCs/>
        </w:rPr>
        <w:t>nabava uredske opreme, troškovi sudjelovanja na međunarodnim i nacionalnim konferencij</w:t>
      </w:r>
      <w:r w:rsidR="00E50F29" w:rsidRPr="00B14EF6">
        <w:rPr>
          <w:rFonts w:ascii="Times New Roman" w:hAnsi="Times New Roman"/>
          <w:iCs/>
        </w:rPr>
        <w:t>ama, računalne usluge, članarine, naknade osobama izvan radnog odnosa, reprezentacija, troškovi organizacije konferencija i sastanaka</w:t>
      </w:r>
      <w:r w:rsidR="00F70F01" w:rsidRPr="00B14EF6">
        <w:rPr>
          <w:rFonts w:ascii="Times New Roman" w:hAnsi="Times New Roman"/>
          <w:iCs/>
        </w:rPr>
        <w:t>,</w:t>
      </w:r>
      <w:r w:rsidR="00E50F29" w:rsidRPr="00B14EF6">
        <w:rPr>
          <w:rFonts w:ascii="Times New Roman" w:hAnsi="Times New Roman"/>
          <w:iCs/>
        </w:rPr>
        <w:t xml:space="preserve"> nabava knjiga..</w:t>
      </w:r>
      <w:r w:rsidR="000F57D4" w:rsidRPr="00B14EF6">
        <w:rPr>
          <w:rFonts w:ascii="Times New Roman" w:hAnsi="Times New Roman"/>
          <w:iCs/>
        </w:rPr>
        <w:t xml:space="preserve"> </w:t>
      </w:r>
    </w:p>
    <w:p w:rsidR="008D490E" w:rsidRPr="00E50F29" w:rsidRDefault="008D490E">
      <w:pPr>
        <w:rPr>
          <w:rFonts w:ascii="Times New Roman" w:hAnsi="Times New Roman"/>
        </w:rPr>
      </w:pPr>
    </w:p>
    <w:sectPr w:rsidR="008D490E" w:rsidRPr="00E50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4503A9"/>
    <w:multiLevelType w:val="hybridMultilevel"/>
    <w:tmpl w:val="D602BE08"/>
    <w:lvl w:ilvl="0" w:tplc="BDE6CC9A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7D4"/>
    <w:rsid w:val="000F57D4"/>
    <w:rsid w:val="00261169"/>
    <w:rsid w:val="00886ACE"/>
    <w:rsid w:val="008D490E"/>
    <w:rsid w:val="00B14EF6"/>
    <w:rsid w:val="00BA3D9F"/>
    <w:rsid w:val="00D052CF"/>
    <w:rsid w:val="00E50F29"/>
    <w:rsid w:val="00F7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DE3E8"/>
  <w15:chartTrackingRefBased/>
  <w15:docId w15:val="{D4BE8CF4-6A7A-4E28-9050-CD97A6D5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57D4"/>
    <w:pPr>
      <w:spacing w:after="200" w:line="276" w:lineRule="auto"/>
    </w:pPr>
    <w:rPr>
      <w:rFonts w:ascii="Calibri" w:eastAsia="Calibri" w:hAnsi="Calibri" w:cs="Times New Roman"/>
    </w:rPr>
  </w:style>
  <w:style w:type="paragraph" w:styleId="Naslov4">
    <w:name w:val="heading 4"/>
    <w:basedOn w:val="Normal"/>
    <w:next w:val="Normal"/>
    <w:link w:val="Naslov4Char"/>
    <w:unhideWhenUsed/>
    <w:qFormat/>
    <w:rsid w:val="00B14EF6"/>
    <w:pPr>
      <w:keepNext/>
      <w:keepLines/>
      <w:spacing w:before="40" w:after="0" w:line="288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0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B14EF6"/>
    <w:rPr>
      <w:rFonts w:asciiTheme="majorHAnsi" w:eastAsiaTheme="majorEastAsia" w:hAnsiTheme="majorHAnsi" w:cstheme="majorBidi"/>
      <w:i/>
      <w:iCs/>
      <w:color w:val="2E74B5" w:themeColor="accent1" w:themeShade="BF"/>
      <w:kern w:val="20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0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4</cp:revision>
  <dcterms:created xsi:type="dcterms:W3CDTF">2026-03-15T22:34:00Z</dcterms:created>
  <dcterms:modified xsi:type="dcterms:W3CDTF">2026-03-19T13:03:00Z</dcterms:modified>
</cp:coreProperties>
</file>